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331" w:lineRule="auto"/>
        <w:ind w:left="0" w:right="0" w:firstLine="0"/>
        <w:jc w:val="center"/>
        <w:rPr>
          <w:rFonts w:ascii="Arial" w:cs="Arial" w:eastAsia="Arial" w:hAnsi="Arial"/>
          <w:b w:val="1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vertAlign w:val="baseline"/>
          <w:rtl w:val="0"/>
        </w:rPr>
        <w:t xml:space="preserve">NHC Wind Speed Probability v1.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vertAlign w:val="baseline"/>
          <w:rtl w:val="0"/>
        </w:rPr>
        <w:t xml:space="preserve">.0 Implementation Instructions</w:t>
      </w:r>
    </w:p>
    <w:p w:rsidR="00000000" w:rsidDel="00000000" w:rsidP="00000000" w:rsidRDefault="00000000" w:rsidRPr="00000000" w14:paraId="00000002">
      <w:pPr>
        <w:spacing w:after="0" w:before="0" w:line="331" w:lineRule="auto"/>
        <w:ind w:left="0" w:right="0" w:firstLine="0"/>
        <w:jc w:val="left"/>
        <w:rPr>
          <w:rFonts w:ascii="Arial" w:cs="Arial" w:eastAsia="Arial" w:hAnsi="Arial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331" w:lineRule="auto"/>
        <w:ind w:left="0" w:right="0" w:firstLine="0"/>
        <w:jc w:val="left"/>
        <w:rPr>
          <w:rFonts w:ascii="Arial" w:cs="Arial" w:eastAsia="Arial" w:hAnsi="Arial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vertAlign w:val="baseline"/>
          <w:rtl w:val="0"/>
        </w:rPr>
        <w:t xml:space="preserve">POCs:</w:t>
        <w:tab/>
        <w:t xml:space="preserve">Matt Onderlinde (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highlight w:val="white"/>
            <w:u w:val="single"/>
            <w:vertAlign w:val="baseline"/>
            <w:rtl w:val="0"/>
          </w:rPr>
          <w:t xml:space="preserve">matthew.onderlinde@noaa.gov</w:t>
        </w:r>
      </w:hyperlink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4">
      <w:pPr>
        <w:spacing w:after="0" w:before="0" w:line="331" w:lineRule="auto"/>
        <w:ind w:left="0" w:right="0" w:firstLine="720"/>
        <w:jc w:val="left"/>
        <w:rPr>
          <w:rFonts w:ascii="Arial" w:cs="Arial" w:eastAsia="Arial" w:hAnsi="Arial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vertAlign w:val="baseline"/>
          <w:rtl w:val="0"/>
        </w:rPr>
        <w:t xml:space="preserve">Stephanie Stevenson (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highlight w:val="white"/>
            <w:u w:val="single"/>
            <w:vertAlign w:val="baseline"/>
            <w:rtl w:val="0"/>
          </w:rPr>
          <w:t xml:space="preserve">stephanie.stevenson@noaa.gov</w:t>
        </w:r>
      </w:hyperlink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5">
      <w:pPr>
        <w:spacing w:after="0" w:before="0" w:line="331" w:lineRule="auto"/>
        <w:ind w:left="0" w:right="0" w:firstLine="720"/>
        <w:jc w:val="left"/>
        <w:rPr>
          <w:rFonts w:ascii="Arial" w:cs="Arial" w:eastAsia="Arial" w:hAnsi="Arial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vertAlign w:val="baseline"/>
          <w:rtl w:val="0"/>
        </w:rPr>
        <w:t xml:space="preserve">NHC Computer Support Group (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highlight w:val="white"/>
            <w:u w:val="single"/>
            <w:vertAlign w:val="baseline"/>
            <w:rtl w:val="0"/>
          </w:rPr>
          <w:t xml:space="preserve">ncep.nhc.csg@noaa.gov</w:t>
        </w:r>
      </w:hyperlink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6">
      <w:pPr>
        <w:spacing w:after="0" w:before="0" w:line="331" w:lineRule="auto"/>
        <w:ind w:left="0" w:right="0" w:firstLine="0"/>
        <w:jc w:val="left"/>
        <w:rPr>
          <w:rFonts w:ascii="Arial" w:cs="Arial" w:eastAsia="Arial" w:hAnsi="Arial"/>
          <w:b w:val="1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31" w:lineRule="auto"/>
        <w:ind w:left="0" w:right="0" w:firstLine="0"/>
        <w:jc w:val="left"/>
        <w:rPr>
          <w:rFonts w:ascii="Arial" w:cs="Arial" w:eastAsia="Arial" w:hAnsi="Arial"/>
          <w:b w:val="1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vertAlign w:val="baseline"/>
          <w:rtl w:val="0"/>
        </w:rPr>
        <w:t xml:space="preserve">Code compilation &amp; installation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="331" w:lineRule="auto"/>
        <w:ind w:left="720" w:right="0" w:hanging="360"/>
        <w:jc w:val="left"/>
        <w:rPr>
          <w:rFonts w:ascii="Arial" w:cs="Arial" w:eastAsia="Arial" w:hAnsi="Arial"/>
          <w:i w:val="1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highlight w:val="white"/>
          <w:vertAlign w:val="baseline"/>
          <w:rtl w:val="0"/>
        </w:rPr>
        <w:t xml:space="preserve">Check out v1.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highlight w:val="white"/>
          <w:vertAlign w:val="baseline"/>
          <w:rtl w:val="0"/>
        </w:rPr>
        <w:t xml:space="preserve">.0 from the Git repository at NHC using the instructions on code delivery form (copied below).</w:t>
      </w:r>
    </w:p>
    <w:p w:rsidR="00000000" w:rsidDel="00000000" w:rsidP="00000000" w:rsidRDefault="00000000" w:rsidRPr="00000000" w14:paraId="00000009">
      <w:pPr>
        <w:spacing w:after="0" w:before="0" w:line="331" w:lineRule="auto"/>
        <w:ind w:left="720" w:right="0" w:firstLine="720"/>
        <w:jc w:val="left"/>
        <w:rPr>
          <w:rFonts w:ascii="Arial" w:cs="Arial" w:eastAsia="Arial" w:hAnsi="Arial"/>
          <w:color w:val="222222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vertAlign w:val="baseline"/>
          <w:rtl w:val="0"/>
        </w:rPr>
        <w:t xml:space="preserve">git clone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highlight w:val="white"/>
            <w:u w:val="single"/>
            <w:vertAlign w:val="baseline"/>
            <w:rtl w:val="0"/>
          </w:rPr>
          <w:t xml:space="preserve">git@git.nhc.noaa.gov</w:t>
        </w:r>
      </w:hyperlink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vertAlign w:val="baseline"/>
          <w:rtl w:val="0"/>
        </w:rPr>
        <w:t xml:space="preserve">:nhc_wsp.git</w:t>
      </w:r>
    </w:p>
    <w:p w:rsidR="00000000" w:rsidDel="00000000" w:rsidP="00000000" w:rsidRDefault="00000000" w:rsidRPr="00000000" w14:paraId="0000000A">
      <w:pPr>
        <w:spacing w:after="0" w:before="0" w:line="331" w:lineRule="auto"/>
        <w:ind w:left="720" w:right="0" w:firstLine="0"/>
        <w:jc w:val="left"/>
        <w:rPr>
          <w:rFonts w:ascii="Arial" w:cs="Arial" w:eastAsia="Arial" w:hAnsi="Arial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vertAlign w:val="baseline"/>
          <w:rtl w:val="0"/>
        </w:rPr>
        <w:t xml:space="preserve">NOTE: If you have not connected to this git repo before, you will need to reach out to the NHC POCs above to get your public SSH key added to our server.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331" w:lineRule="auto"/>
        <w:ind w:left="0" w:right="0" w:firstLine="0"/>
        <w:jc w:val="left"/>
        <w:rPr>
          <w:rFonts w:ascii="Arial" w:cs="Arial" w:eastAsia="Arial" w:hAnsi="Arial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before="0" w:line="331" w:lineRule="auto"/>
        <w:ind w:left="720" w:right="0" w:hanging="360"/>
        <w:jc w:val="left"/>
        <w:rPr>
          <w:rFonts w:ascii="Arial" w:cs="Arial" w:eastAsia="Arial" w:hAnsi="Arial"/>
          <w:i w:val="1"/>
          <w:color w:val="222222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22"/>
          <w:szCs w:val="22"/>
          <w:highlight w:val="white"/>
          <w:vertAlign w:val="baseline"/>
          <w:rtl w:val="0"/>
        </w:rPr>
        <w:t xml:space="preserve">Optional unit tests for prob_single_storm.fd subroutines:</w:t>
      </w:r>
    </w:p>
    <w:p w:rsidR="00000000" w:rsidDel="00000000" w:rsidP="00000000" w:rsidRDefault="00000000" w:rsidRPr="00000000" w14:paraId="0000000D">
      <w:pPr>
        <w:spacing w:after="0" w:before="0" w:line="331" w:lineRule="auto"/>
        <w:ind w:left="720" w:right="0" w:firstLine="0"/>
        <w:jc w:val="left"/>
        <w:rPr>
          <w:rFonts w:ascii="Arial" w:cs="Arial" w:eastAsia="Arial" w:hAnsi="Arial"/>
          <w:i w:val="1"/>
          <w:color w:val="222222"/>
          <w:sz w:val="12"/>
          <w:szCs w:val="12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shd w:fill="auto" w:val="clear"/>
          <w:vertAlign w:val="baseline"/>
          <w:rtl w:val="0"/>
        </w:rPr>
        <w:t xml:space="preserve">cd test/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shd w:fill="auto" w:val="clear"/>
          <w:vertAlign w:val="baseline"/>
          <w:rtl w:val="0"/>
        </w:rPr>
        <w:t xml:space="preserve">./build.sh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shd w:fill="auto" w:val="clear"/>
          <w:vertAlign w:val="baseline"/>
          <w:rtl w:val="0"/>
        </w:rPr>
        <w:t xml:space="preserve">./run_test_driver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shd w:fill="auto" w:val="clear"/>
          <w:vertAlign w:val="baseline"/>
          <w:rtl w:val="0"/>
        </w:rPr>
        <w:t xml:space="preserve">Output as below should show a 100% successful rate:</w:t>
      </w:r>
    </w:p>
    <w:p w:rsidR="00000000" w:rsidDel="00000000" w:rsidP="00000000" w:rsidRDefault="00000000" w:rsidRPr="00000000" w14:paraId="00000012">
      <w:pPr>
        <w:spacing w:after="0" w:before="0" w:line="276" w:lineRule="auto"/>
        <w:ind w:left="1440" w:right="0" w:firstLine="0"/>
        <w:jc w:val="left"/>
        <w:rPr>
          <w:rFonts w:ascii="Courier" w:cs="Courier" w:eastAsia="Courier" w:hAnsi="Courier"/>
          <w:color w:val="666666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color w:val="666666"/>
          <w:sz w:val="22"/>
          <w:szCs w:val="22"/>
          <w:shd w:fill="auto" w:val="clear"/>
          <w:vertAlign w:val="baseline"/>
          <w:rtl w:val="0"/>
        </w:rPr>
        <w:t xml:space="preserve">     Start of FRUIT summary: </w:t>
      </w:r>
    </w:p>
    <w:p w:rsidR="00000000" w:rsidDel="00000000" w:rsidP="00000000" w:rsidRDefault="00000000" w:rsidRPr="00000000" w14:paraId="00000013">
      <w:pPr>
        <w:spacing w:after="0" w:before="0" w:line="276" w:lineRule="auto"/>
        <w:ind w:left="1440" w:right="0" w:firstLine="0"/>
        <w:jc w:val="left"/>
        <w:rPr>
          <w:rFonts w:ascii="Courier" w:cs="Courier" w:eastAsia="Courier" w:hAnsi="Courier"/>
          <w:color w:val="666666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76" w:lineRule="auto"/>
        <w:ind w:left="1440" w:right="0" w:firstLine="0"/>
        <w:jc w:val="left"/>
        <w:rPr>
          <w:rFonts w:ascii="Courier" w:cs="Courier" w:eastAsia="Courier" w:hAnsi="Courier"/>
          <w:color w:val="666666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color w:val="666666"/>
          <w:sz w:val="22"/>
          <w:szCs w:val="22"/>
          <w:shd w:fill="auto" w:val="clear"/>
          <w:vertAlign w:val="baseline"/>
          <w:rtl w:val="0"/>
        </w:rPr>
        <w:t xml:space="preserve"> SUCCESSFUL!</w:t>
      </w:r>
    </w:p>
    <w:p w:rsidR="00000000" w:rsidDel="00000000" w:rsidP="00000000" w:rsidRDefault="00000000" w:rsidRPr="00000000" w14:paraId="00000015">
      <w:pPr>
        <w:spacing w:after="0" w:before="0" w:line="276" w:lineRule="auto"/>
        <w:ind w:left="1440" w:right="0" w:firstLine="0"/>
        <w:jc w:val="left"/>
        <w:rPr>
          <w:rFonts w:ascii="Courier" w:cs="Courier" w:eastAsia="Courier" w:hAnsi="Courier"/>
          <w:color w:val="666666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76" w:lineRule="auto"/>
        <w:ind w:left="1440" w:right="0" w:firstLine="0"/>
        <w:jc w:val="left"/>
        <w:rPr>
          <w:rFonts w:ascii="Courier" w:cs="Courier" w:eastAsia="Courier" w:hAnsi="Courier"/>
          <w:color w:val="666666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color w:val="666666"/>
          <w:sz w:val="22"/>
          <w:szCs w:val="22"/>
          <w:shd w:fill="auto" w:val="clear"/>
          <w:vertAlign w:val="baseline"/>
          <w:rtl w:val="0"/>
        </w:rPr>
        <w:t xml:space="preserve">   No messages </w:t>
      </w:r>
    </w:p>
    <w:p w:rsidR="00000000" w:rsidDel="00000000" w:rsidP="00000000" w:rsidRDefault="00000000" w:rsidRPr="00000000" w14:paraId="00000017">
      <w:pPr>
        <w:spacing w:after="0" w:before="0" w:line="276" w:lineRule="auto"/>
        <w:ind w:left="1440" w:right="0" w:firstLine="0"/>
        <w:jc w:val="left"/>
        <w:rPr>
          <w:rFonts w:ascii="Courier" w:cs="Courier" w:eastAsia="Courier" w:hAnsi="Courier"/>
          <w:color w:val="666666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color w:val="666666"/>
          <w:sz w:val="22"/>
          <w:szCs w:val="22"/>
          <w:shd w:fill="auto" w:val="clear"/>
          <w:vertAlign w:val="baseline"/>
          <w:rtl w:val="0"/>
        </w:rPr>
        <w:t xml:space="preserve"> Total asserts :            212</w:t>
      </w:r>
    </w:p>
    <w:p w:rsidR="00000000" w:rsidDel="00000000" w:rsidP="00000000" w:rsidRDefault="00000000" w:rsidRPr="00000000" w14:paraId="00000018">
      <w:pPr>
        <w:spacing w:after="0" w:before="0" w:line="276" w:lineRule="auto"/>
        <w:ind w:left="1440" w:right="0" w:firstLine="0"/>
        <w:jc w:val="left"/>
        <w:rPr>
          <w:rFonts w:ascii="Courier" w:cs="Courier" w:eastAsia="Courier" w:hAnsi="Courier"/>
          <w:color w:val="666666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color w:val="666666"/>
          <w:sz w:val="22"/>
          <w:szCs w:val="22"/>
          <w:shd w:fill="auto" w:val="clear"/>
          <w:vertAlign w:val="baseline"/>
          <w:rtl w:val="0"/>
        </w:rPr>
        <w:t xml:space="preserve"> Successful    :            212</w:t>
      </w:r>
    </w:p>
    <w:p w:rsidR="00000000" w:rsidDel="00000000" w:rsidP="00000000" w:rsidRDefault="00000000" w:rsidRPr="00000000" w14:paraId="00000019">
      <w:pPr>
        <w:spacing w:after="0" w:before="0" w:line="276" w:lineRule="auto"/>
        <w:ind w:left="1440" w:right="0" w:firstLine="0"/>
        <w:jc w:val="left"/>
        <w:rPr>
          <w:rFonts w:ascii="Courier" w:cs="Courier" w:eastAsia="Courier" w:hAnsi="Courier"/>
          <w:color w:val="666666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color w:val="666666"/>
          <w:sz w:val="22"/>
          <w:szCs w:val="22"/>
          <w:shd w:fill="auto" w:val="clear"/>
          <w:vertAlign w:val="baseline"/>
          <w:rtl w:val="0"/>
        </w:rPr>
        <w:t xml:space="preserve"> Failed        :              0</w:t>
      </w:r>
    </w:p>
    <w:p w:rsidR="00000000" w:rsidDel="00000000" w:rsidP="00000000" w:rsidRDefault="00000000" w:rsidRPr="00000000" w14:paraId="0000001A">
      <w:pPr>
        <w:spacing w:after="0" w:before="0" w:line="276" w:lineRule="auto"/>
        <w:ind w:left="1440" w:right="0" w:firstLine="0"/>
        <w:jc w:val="left"/>
        <w:rPr>
          <w:rFonts w:ascii="Courier" w:cs="Courier" w:eastAsia="Courier" w:hAnsi="Courier"/>
          <w:color w:val="666666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color w:val="666666"/>
          <w:sz w:val="22"/>
          <w:szCs w:val="22"/>
          <w:shd w:fill="auto" w:val="clear"/>
          <w:vertAlign w:val="baseline"/>
          <w:rtl w:val="0"/>
        </w:rPr>
        <w:t xml:space="preserve">Successful rate:   100.00%</w:t>
      </w:r>
    </w:p>
    <w:p w:rsidR="00000000" w:rsidDel="00000000" w:rsidP="00000000" w:rsidRDefault="00000000" w:rsidRPr="00000000" w14:paraId="0000001B">
      <w:pPr>
        <w:spacing w:after="0" w:before="0" w:line="276" w:lineRule="auto"/>
        <w:ind w:left="1440" w:right="0" w:firstLine="0"/>
        <w:jc w:val="left"/>
        <w:rPr>
          <w:rFonts w:ascii="Courier" w:cs="Courier" w:eastAsia="Courier" w:hAnsi="Courier"/>
          <w:color w:val="666666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76" w:lineRule="auto"/>
        <w:ind w:left="1440" w:right="0" w:firstLine="0"/>
        <w:jc w:val="left"/>
        <w:rPr>
          <w:rFonts w:ascii="Courier" w:cs="Courier" w:eastAsia="Courier" w:hAnsi="Courier"/>
          <w:color w:val="666666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color w:val="666666"/>
          <w:sz w:val="22"/>
          <w:szCs w:val="22"/>
          <w:shd w:fill="auto" w:val="clear"/>
          <w:vertAlign w:val="baseline"/>
          <w:rtl w:val="0"/>
        </w:rPr>
        <w:t xml:space="preserve"> Successful asserts / total asserts : [212 / 212 ]</w:t>
      </w:r>
    </w:p>
    <w:p w:rsidR="00000000" w:rsidDel="00000000" w:rsidP="00000000" w:rsidRDefault="00000000" w:rsidRPr="00000000" w14:paraId="0000001D">
      <w:pPr>
        <w:spacing w:after="0" w:before="0" w:line="276" w:lineRule="auto"/>
        <w:ind w:left="1440" w:right="0" w:firstLine="0"/>
        <w:jc w:val="left"/>
        <w:rPr>
          <w:rFonts w:ascii="Courier" w:cs="Courier" w:eastAsia="Courier" w:hAnsi="Courier"/>
          <w:color w:val="666666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color w:val="666666"/>
          <w:sz w:val="22"/>
          <w:szCs w:val="22"/>
          <w:shd w:fill="auto" w:val="clear"/>
          <w:vertAlign w:val="baseline"/>
          <w:rtl w:val="0"/>
        </w:rPr>
        <w:t xml:space="preserve"> Successful cases   / total cases   : [ 20 /  20 ]</w:t>
      </w:r>
    </w:p>
    <w:p w:rsidR="00000000" w:rsidDel="00000000" w:rsidP="00000000" w:rsidRDefault="00000000" w:rsidRPr="00000000" w14:paraId="0000001E">
      <w:pPr>
        <w:spacing w:after="0" w:before="0" w:line="276" w:lineRule="auto"/>
        <w:ind w:left="1440" w:right="0" w:firstLine="0"/>
        <w:jc w:val="left"/>
        <w:rPr>
          <w:rFonts w:ascii="Courier" w:cs="Courier" w:eastAsia="Courier" w:hAnsi="Courier"/>
          <w:color w:val="666666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color w:val="666666"/>
          <w:sz w:val="22"/>
          <w:szCs w:val="22"/>
          <w:shd w:fill="auto" w:val="clear"/>
          <w:vertAlign w:val="baseline"/>
          <w:rtl w:val="0"/>
        </w:rPr>
        <w:t xml:space="preserve">   -- end of FRUIT summary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before="0" w:line="276" w:lineRule="auto"/>
        <w:ind w:left="1440" w:right="0" w:hanging="360"/>
        <w:jc w:val="left"/>
        <w:rPr>
          <w:rFonts w:ascii="Courier" w:cs="Courier" w:eastAsia="Courier" w:hAnsi="Courier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shd w:fill="auto" w:val="clear"/>
          <w:vertAlign w:val="baseline"/>
          <w:rtl w:val="0"/>
        </w:rPr>
        <w:t xml:space="preserve">make clean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331" w:lineRule="auto"/>
        <w:ind w:left="0" w:right="0" w:firstLine="0"/>
        <w:jc w:val="left"/>
        <w:rPr>
          <w:rFonts w:ascii="Arial" w:cs="Arial" w:eastAsia="Arial" w:hAnsi="Arial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before="0" w:line="331" w:lineRule="auto"/>
        <w:ind w:left="720" w:right="0" w:hanging="360"/>
        <w:jc w:val="left"/>
        <w:rPr>
          <w:rFonts w:ascii="Arial" w:cs="Arial" w:eastAsia="Arial" w:hAnsi="Arial"/>
          <w:i w:val="1"/>
          <w:color w:val="222222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22"/>
          <w:szCs w:val="22"/>
          <w:highlight w:val="white"/>
          <w:vertAlign w:val="baseline"/>
          <w:rtl w:val="0"/>
        </w:rPr>
        <w:t xml:space="preserve">Compile and install model executables: </w:t>
      </w:r>
    </w:p>
    <w:p w:rsidR="00000000" w:rsidDel="00000000" w:rsidP="00000000" w:rsidRDefault="00000000" w:rsidRPr="00000000" w14:paraId="00000022">
      <w:pPr>
        <w:spacing w:after="0" w:before="0" w:line="331" w:lineRule="auto"/>
        <w:ind w:left="720" w:right="0" w:firstLine="0"/>
        <w:jc w:val="left"/>
        <w:rPr>
          <w:rFonts w:ascii="Arial" w:cs="Arial" w:eastAsia="Arial" w:hAnsi="Arial"/>
          <w:i w:val="1"/>
          <w:color w:val="222222"/>
          <w:sz w:val="14"/>
          <w:szCs w:val="14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0" w:before="0" w:line="331" w:lineRule="auto"/>
        <w:ind w:left="1440" w:right="0" w:hanging="360"/>
        <w:jc w:val="left"/>
        <w:rPr>
          <w:rFonts w:ascii="Arial" w:cs="Arial" w:eastAsia="Arial" w:hAnsi="Arial"/>
          <w:color w:val="222222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vertAlign w:val="baseline"/>
          <w:rtl w:val="0"/>
        </w:rPr>
        <w:t xml:space="preserve">cd sorc 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0" w:before="0" w:line="331" w:lineRule="auto"/>
        <w:ind w:left="1440" w:right="0" w:hanging="360"/>
        <w:jc w:val="left"/>
        <w:rPr>
          <w:rFonts w:ascii="Arial" w:cs="Arial" w:eastAsia="Arial" w:hAnsi="Arial"/>
          <w:color w:val="222222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vertAlign w:val="baseline"/>
          <w:rtl w:val="0"/>
        </w:rPr>
        <w:t xml:space="preserve">./build.sh all </w:t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222222"/>
          <w:sz w:val="22"/>
          <w:szCs w:val="22"/>
          <w:highlight w:val="white"/>
          <w:vertAlign w:val="baseline"/>
          <w:rtl w:val="0"/>
        </w:rPr>
        <w:t xml:space="preserve">(Note: this script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shd w:fill="auto" w:val="clear"/>
          <w:vertAlign w:val="baseline"/>
          <w:rtl w:val="0"/>
        </w:rPr>
        <w:t xml:space="preserve">will load the module file and associated dependencies)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color w:val="222222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Monaco" w:cs="Monaco" w:eastAsia="Monaco" w:hAnsi="Monaco"/>
          <w:color w:val="000000"/>
          <w:sz w:val="22"/>
          <w:szCs w:val="22"/>
          <w:shd w:fill="auto" w:val="clear"/>
          <w:vertAlign w:val="baseline"/>
          <w:rtl w:val="0"/>
        </w:rPr>
        <w:t xml:space="preserve">Verify exec/merge.x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Monaco" w:cs="Monaco" w:eastAsia="Monaco" w:hAnsi="Monaco"/>
          <w:color w:val="000000"/>
          <w:sz w:val="22"/>
          <w:szCs w:val="22"/>
          <w:shd w:fill="auto" w:val="clear"/>
          <w:vertAlign w:val="baseline"/>
          <w:rtl w:val="0"/>
        </w:rPr>
        <w:t xml:space="preserve">exec/prob_single_storm.x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 exist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Monaco"/>
  <w:font w:name="Couri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git@git.nhc.noaa.gov" TargetMode="External"/><Relationship Id="rId9" Type="http://schemas.openxmlformats.org/officeDocument/2006/relationships/hyperlink" Target="mailto:ncep.nhc.csg@noaa.gov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tthew.onderlinde@noaa.gov" TargetMode="External"/><Relationship Id="rId8" Type="http://schemas.openxmlformats.org/officeDocument/2006/relationships/hyperlink" Target="mailto:stephanie.stevenson@noa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jfXbBRuowVtBKZ9OzgZ2oUW8kA==">CgMxLjA4AHIhMTZoZXhETGwySGpaTzhuNUtlV3RwZzFsNlJqR2s1T1ly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